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1D70148C" w14:textId="77777777" w:rsidR="00FE1D69" w:rsidRDefault="00000000">
      <w:pPr>
        <w:pStyle w:val="Didefault"/>
        <w:keepNext/>
        <w:tabs>
          <w:tab w:val="right" w:pos="9612"/>
        </w:tabs>
        <w:spacing w:before="0" w:line="240" w:lineRule="auto"/>
        <w:jc w:val="both"/>
        <w:outlineLvl w:val="0"/>
      </w:pPr>
      <w:r>
        <w:rPr>
          <w:rFonts w:ascii="Times New Roman" w:hAnsi="Times New Roman"/>
          <w:b/>
          <w:bCs/>
          <w:u w:val="single" w:color="000000"/>
        </w:rPr>
        <w:t>COMUNICATO STAMPA</w:t>
      </w:r>
      <w:r>
        <w:rPr>
          <w:rFonts w:ascii="Times New Roman" w:eastAsia="Times New Roman" w:hAnsi="Times New Roman" w:cs="Times New Roman"/>
          <w:b/>
          <w:bCs/>
          <w:u w:color="000000"/>
        </w:rPr>
        <w:tab/>
        <w:t>Venezia, luglio 2026</w:t>
      </w:r>
    </w:p>
    <w:p w14:paraId="6FD0F3FB" w14:textId="77777777" w:rsidR="00FE1D69" w:rsidRDefault="00FE1D69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color="000000"/>
        </w:rPr>
      </w:pPr>
    </w:p>
    <w:p w14:paraId="5A0369FE" w14:textId="40DBB114" w:rsidR="00FE1D69" w:rsidRPr="00E32395" w:rsidRDefault="00000000" w:rsidP="00E32395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center"/>
      </w:pPr>
      <w:r>
        <w:rPr>
          <w:rFonts w:ascii="Times New Roman" w:hAnsi="Times New Roman"/>
          <w:b/>
          <w:bCs/>
          <w:sz w:val="40"/>
          <w:szCs w:val="40"/>
          <w:u w:color="000000"/>
        </w:rPr>
        <w:t xml:space="preserve">La Fenice in </w:t>
      </w:r>
      <w:r>
        <w:rPr>
          <w:rFonts w:ascii="Times New Roman" w:hAnsi="Times New Roman"/>
          <w:b/>
          <w:bCs/>
          <w:i/>
          <w:iCs/>
          <w:sz w:val="40"/>
          <w:szCs w:val="40"/>
          <w:u w:color="000000"/>
        </w:rPr>
        <w:t>tournée</w:t>
      </w:r>
      <w:r>
        <w:rPr>
          <w:rFonts w:ascii="Times New Roman" w:hAnsi="Times New Roman"/>
          <w:b/>
          <w:bCs/>
          <w:sz w:val="40"/>
          <w:szCs w:val="40"/>
          <w:u w:color="000000"/>
        </w:rPr>
        <w:t xml:space="preserve"> al </w:t>
      </w:r>
      <w:proofErr w:type="spellStart"/>
      <w:r>
        <w:rPr>
          <w:rFonts w:ascii="Times New Roman" w:hAnsi="Times New Roman"/>
          <w:b/>
          <w:bCs/>
          <w:sz w:val="40"/>
          <w:szCs w:val="40"/>
          <w:u w:color="000000"/>
        </w:rPr>
        <w:t>Ljubljana</w:t>
      </w:r>
      <w:proofErr w:type="spellEnd"/>
      <w:r>
        <w:rPr>
          <w:rFonts w:ascii="Times New Roman" w:hAnsi="Times New Roman"/>
          <w:b/>
          <w:bCs/>
          <w:sz w:val="40"/>
          <w:szCs w:val="40"/>
          <w:u w:color="000000"/>
        </w:rPr>
        <w:t xml:space="preserve"> Festival 2026</w:t>
      </w:r>
    </w:p>
    <w:p w14:paraId="50060BBD" w14:textId="77777777" w:rsidR="00FE1D69" w:rsidRPr="00E32395" w:rsidRDefault="00FE1D69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center"/>
        <w:rPr>
          <w:rFonts w:ascii="Times New Roman" w:hAnsi="Times New Roman"/>
          <w:b/>
          <w:bCs/>
          <w:sz w:val="16"/>
          <w:szCs w:val="16"/>
          <w:u w:color="000000"/>
        </w:rPr>
      </w:pPr>
    </w:p>
    <w:p w14:paraId="12FD4308" w14:textId="77777777" w:rsidR="00FE1D69" w:rsidRDefault="00000000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center"/>
        <w:rPr>
          <w:rFonts w:ascii="Times New Roman" w:hAnsi="Times New Roman"/>
          <w:b/>
          <w:bCs/>
          <w:sz w:val="40"/>
          <w:szCs w:val="40"/>
          <w:u w:color="000000"/>
        </w:rPr>
      </w:pPr>
      <w:r>
        <w:rPr>
          <w:rFonts w:ascii="Times New Roman" w:hAnsi="Times New Roman"/>
          <w:b/>
          <w:bCs/>
          <w:sz w:val="40"/>
          <w:szCs w:val="40"/>
          <w:u w:color="000000"/>
        </w:rPr>
        <w:t xml:space="preserve">In scena lo ‘storico’ allestimento veneziano </w:t>
      </w:r>
    </w:p>
    <w:p w14:paraId="19013691" w14:textId="77777777" w:rsidR="00FE1D69" w:rsidRDefault="00000000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center"/>
      </w:pPr>
      <w:r>
        <w:rPr>
          <w:rFonts w:ascii="Times New Roman" w:hAnsi="Times New Roman"/>
          <w:b/>
          <w:bCs/>
          <w:sz w:val="40"/>
          <w:szCs w:val="40"/>
          <w:u w:color="000000"/>
        </w:rPr>
        <w:t xml:space="preserve">del </w:t>
      </w:r>
      <w:r>
        <w:rPr>
          <w:rFonts w:ascii="Times New Roman" w:hAnsi="Times New Roman"/>
          <w:b/>
          <w:bCs/>
          <w:i/>
          <w:iCs/>
          <w:sz w:val="40"/>
          <w:szCs w:val="40"/>
          <w:u w:color="000000"/>
        </w:rPr>
        <w:t>Barbiere di Siviglia</w:t>
      </w:r>
      <w:r>
        <w:rPr>
          <w:rFonts w:ascii="Times New Roman" w:hAnsi="Times New Roman"/>
          <w:b/>
          <w:bCs/>
          <w:sz w:val="40"/>
          <w:szCs w:val="40"/>
          <w:u w:color="000000"/>
        </w:rPr>
        <w:t xml:space="preserve"> di Rossini</w:t>
      </w:r>
    </w:p>
    <w:p w14:paraId="653574C4" w14:textId="77777777" w:rsidR="00FE1D69" w:rsidRDefault="00FE1D69">
      <w:pPr>
        <w:pStyle w:val="Corpotesto"/>
        <w:spacing w:after="0" w:line="240" w:lineRule="auto"/>
        <w:jc w:val="both"/>
        <w:rPr>
          <w:sz w:val="26"/>
          <w:szCs w:val="26"/>
          <w:u w:color="000000"/>
        </w:rPr>
      </w:pPr>
    </w:p>
    <w:p w14:paraId="4ECD7C10" w14:textId="31D8C62C" w:rsidR="00FE1D69" w:rsidRDefault="00000000">
      <w:pPr>
        <w:pStyle w:val="Corpotesto"/>
        <w:spacing w:after="0" w:line="240" w:lineRule="auto"/>
        <w:jc w:val="both"/>
      </w:pPr>
      <w:r>
        <w:rPr>
          <w:sz w:val="26"/>
          <w:szCs w:val="26"/>
          <w:u w:color="000000"/>
        </w:rPr>
        <w:t xml:space="preserve">La Fenice riparte per una nuova </w:t>
      </w:r>
      <w:r>
        <w:rPr>
          <w:i/>
          <w:iCs/>
          <w:sz w:val="26"/>
          <w:szCs w:val="26"/>
          <w:u w:color="000000"/>
        </w:rPr>
        <w:t xml:space="preserve">tournée </w:t>
      </w:r>
      <w:r>
        <w:rPr>
          <w:sz w:val="26"/>
          <w:szCs w:val="26"/>
          <w:u w:color="000000"/>
        </w:rPr>
        <w:t xml:space="preserve">internazionale. E sarà l’ultimo impegno delle masse artistiche veneziane prima della pausa estiva. Dopo </w:t>
      </w:r>
      <w:r>
        <w:rPr>
          <w:rFonts w:eastAsia="Arial Unicode MS"/>
          <w:color w:val="000000"/>
          <w:sz w:val="26"/>
          <w:szCs w:val="26"/>
          <w:u w:color="000000"/>
        </w:rPr>
        <w:t>i</w:t>
      </w:r>
      <w:r>
        <w:rPr>
          <w:sz w:val="26"/>
          <w:szCs w:val="26"/>
          <w:u w:color="000000"/>
        </w:rPr>
        <w:t xml:space="preserve"> </w:t>
      </w:r>
      <w:r>
        <w:rPr>
          <w:rFonts w:eastAsia="Arial Unicode MS"/>
          <w:color w:val="000000"/>
          <w:sz w:val="26"/>
          <w:szCs w:val="26"/>
          <w:u w:color="000000"/>
        </w:rPr>
        <w:t xml:space="preserve">felicissimi </w:t>
      </w:r>
      <w:r>
        <w:rPr>
          <w:rFonts w:eastAsia="Arial Unicode MS"/>
          <w:i/>
          <w:iCs/>
          <w:color w:val="000000"/>
          <w:sz w:val="26"/>
          <w:szCs w:val="26"/>
          <w:u w:color="000000"/>
        </w:rPr>
        <w:t>tour</w:t>
      </w:r>
      <w:r>
        <w:rPr>
          <w:rFonts w:eastAsia="Arial Unicode MS"/>
          <w:color w:val="000000"/>
          <w:sz w:val="26"/>
          <w:szCs w:val="26"/>
          <w:u w:color="000000"/>
        </w:rPr>
        <w:t xml:space="preserve"> </w:t>
      </w:r>
      <w:r w:rsidR="00E32395">
        <w:rPr>
          <w:rFonts w:eastAsia="Arial Unicode MS"/>
          <w:color w:val="000000"/>
          <w:sz w:val="26"/>
          <w:szCs w:val="26"/>
          <w:u w:color="000000"/>
        </w:rPr>
        <w:t xml:space="preserve">a Barcellona, </w:t>
      </w:r>
      <w:r>
        <w:rPr>
          <w:rFonts w:eastAsia="Arial Unicode MS"/>
          <w:color w:val="000000"/>
          <w:sz w:val="26"/>
          <w:szCs w:val="26"/>
          <w:u w:color="000000"/>
        </w:rPr>
        <w:t>ad Amburgo</w:t>
      </w:r>
      <w:r>
        <w:rPr>
          <w:sz w:val="26"/>
          <w:szCs w:val="26"/>
          <w:u w:color="000000"/>
        </w:rPr>
        <w:t>,</w:t>
      </w:r>
      <w:r>
        <w:rPr>
          <w:rFonts w:eastAsia="Arial Unicode MS"/>
          <w:color w:val="000000"/>
          <w:sz w:val="26"/>
          <w:szCs w:val="26"/>
          <w:u w:color="000000"/>
        </w:rPr>
        <w:t xml:space="preserve"> in Corea del Sud</w:t>
      </w:r>
      <w:r>
        <w:rPr>
          <w:sz w:val="26"/>
          <w:szCs w:val="26"/>
          <w:u w:color="000000"/>
        </w:rPr>
        <w:t xml:space="preserve"> e a Osaka</w:t>
      </w:r>
      <w:r>
        <w:rPr>
          <w:rFonts w:eastAsia="Arial Unicode MS"/>
          <w:color w:val="000000"/>
          <w:sz w:val="26"/>
          <w:szCs w:val="26"/>
          <w:u w:color="000000"/>
        </w:rPr>
        <w:t>, stavolta</w:t>
      </w:r>
      <w:r>
        <w:rPr>
          <w:sz w:val="26"/>
          <w:szCs w:val="26"/>
          <w:u w:color="000000"/>
        </w:rPr>
        <w:t xml:space="preserve">, il 15 e 16 luglio, il </w:t>
      </w:r>
      <w:r>
        <w:rPr>
          <w:b/>
          <w:bCs/>
          <w:sz w:val="26"/>
          <w:szCs w:val="26"/>
          <w:u w:color="000000"/>
        </w:rPr>
        <w:t xml:space="preserve">Teatro veneziano farà tappa a </w:t>
      </w:r>
      <w:proofErr w:type="spellStart"/>
      <w:r>
        <w:rPr>
          <w:b/>
          <w:bCs/>
          <w:sz w:val="26"/>
          <w:szCs w:val="26"/>
          <w:u w:color="000000"/>
        </w:rPr>
        <w:t>Ljubljana</w:t>
      </w:r>
      <w:proofErr w:type="spellEnd"/>
      <w:r>
        <w:rPr>
          <w:b/>
          <w:bCs/>
          <w:sz w:val="26"/>
          <w:szCs w:val="26"/>
          <w:u w:color="000000"/>
        </w:rPr>
        <w:t xml:space="preserve">, nell’ambito del settantaquattresimo </w:t>
      </w:r>
      <w:proofErr w:type="spellStart"/>
      <w:r>
        <w:rPr>
          <w:b/>
          <w:bCs/>
          <w:sz w:val="26"/>
          <w:szCs w:val="26"/>
          <w:u w:color="000000"/>
        </w:rPr>
        <w:t>Ljubljana</w:t>
      </w:r>
      <w:proofErr w:type="spellEnd"/>
      <w:r>
        <w:rPr>
          <w:b/>
          <w:bCs/>
          <w:sz w:val="26"/>
          <w:szCs w:val="26"/>
          <w:u w:color="000000"/>
        </w:rPr>
        <w:t xml:space="preserve"> Festival 2026, dove porterà la magia dello ‘storico’ allestimento del </w:t>
      </w:r>
      <w:r>
        <w:rPr>
          <w:b/>
          <w:bCs/>
          <w:i/>
          <w:iCs/>
          <w:sz w:val="26"/>
          <w:szCs w:val="26"/>
          <w:u w:color="000000"/>
        </w:rPr>
        <w:t>Barbiere di Siviglia</w:t>
      </w:r>
      <w:r>
        <w:rPr>
          <w:b/>
          <w:bCs/>
          <w:sz w:val="26"/>
          <w:szCs w:val="26"/>
          <w:u w:color="000000"/>
        </w:rPr>
        <w:t xml:space="preserve"> di Gioachino Rossini</w:t>
      </w:r>
      <w:r>
        <w:rPr>
          <w:sz w:val="26"/>
          <w:szCs w:val="26"/>
          <w:u w:color="000000"/>
        </w:rPr>
        <w:t xml:space="preserve">. Il collaudato allestimento firmato dal regista Bepi Morassi con le scene e i costumi di Lauro Crisman e il </w:t>
      </w:r>
      <w:r>
        <w:rPr>
          <w:i/>
          <w:iCs/>
          <w:sz w:val="26"/>
          <w:szCs w:val="26"/>
          <w:u w:color="000000"/>
        </w:rPr>
        <w:t>light design</w:t>
      </w:r>
      <w:r>
        <w:rPr>
          <w:sz w:val="26"/>
          <w:szCs w:val="26"/>
          <w:u w:color="000000"/>
        </w:rPr>
        <w:t xml:space="preserve"> di Andrea Benetello sarà ripreso nel palcoscenico della </w:t>
      </w:r>
      <w:proofErr w:type="spellStart"/>
      <w:r>
        <w:rPr>
          <w:sz w:val="26"/>
          <w:szCs w:val="26"/>
          <w:u w:color="000000"/>
        </w:rPr>
        <w:t>Cankarjev</w:t>
      </w:r>
      <w:proofErr w:type="spellEnd"/>
      <w:r>
        <w:rPr>
          <w:sz w:val="26"/>
          <w:szCs w:val="26"/>
          <w:u w:color="000000"/>
        </w:rPr>
        <w:t xml:space="preserve"> </w:t>
      </w:r>
      <w:proofErr w:type="spellStart"/>
      <w:r>
        <w:rPr>
          <w:sz w:val="26"/>
          <w:szCs w:val="26"/>
          <w:u w:color="000000"/>
        </w:rPr>
        <w:t>dom</w:t>
      </w:r>
      <w:proofErr w:type="spellEnd"/>
      <w:r>
        <w:rPr>
          <w:sz w:val="26"/>
          <w:szCs w:val="26"/>
          <w:u w:color="000000"/>
        </w:rPr>
        <w:t xml:space="preserve"> di </w:t>
      </w:r>
      <w:proofErr w:type="spellStart"/>
      <w:r>
        <w:rPr>
          <w:sz w:val="26"/>
          <w:szCs w:val="26"/>
          <w:u w:color="000000"/>
        </w:rPr>
        <w:t>Ljubljana</w:t>
      </w:r>
      <w:proofErr w:type="spellEnd"/>
      <w:r>
        <w:rPr>
          <w:sz w:val="26"/>
          <w:szCs w:val="26"/>
          <w:u w:color="000000"/>
        </w:rPr>
        <w:t xml:space="preserve"> con la direzione musicale di </w:t>
      </w:r>
      <w:r>
        <w:rPr>
          <w:b/>
          <w:bCs/>
          <w:sz w:val="26"/>
          <w:szCs w:val="26"/>
          <w:u w:color="000000"/>
        </w:rPr>
        <w:t>Renato Palumbo</w:t>
      </w:r>
      <w:r>
        <w:rPr>
          <w:sz w:val="26"/>
          <w:szCs w:val="26"/>
          <w:u w:color="000000"/>
        </w:rPr>
        <w:t xml:space="preserve">, alla guida di </w:t>
      </w:r>
      <w:r>
        <w:rPr>
          <w:b/>
          <w:bCs/>
          <w:sz w:val="26"/>
          <w:szCs w:val="26"/>
          <w:u w:color="000000"/>
        </w:rPr>
        <w:t>Orchestra e Coro del Teatro La Fenice</w:t>
      </w:r>
      <w:r>
        <w:rPr>
          <w:sz w:val="26"/>
          <w:szCs w:val="26"/>
          <w:u w:color="000000"/>
        </w:rPr>
        <w:t xml:space="preserve"> e di un cast composto per i ruoli principali da Dave Monaco nelle vesti del conte d’Almaviva; dal basso Omar Montanari in quelle di Bartolo; dal contralto Josè Maria Lo Monaco in quelle di Rosina; e dal baritono Vincenzo Taormina in quelle di Figaro; tra gli interpreti anche il basso Francesco Milanese, che sarà Basilio; il basso William Corrò, Fiorello, e il soprano Giovanna Donadini, Berta. </w:t>
      </w:r>
    </w:p>
    <w:p w14:paraId="3C1D4B21" w14:textId="56022CF2" w:rsidR="00FE1D69" w:rsidRDefault="00000000">
      <w:pPr>
        <w:pStyle w:val="Corpotesto"/>
        <w:spacing w:after="0" w:line="240" w:lineRule="auto"/>
        <w:jc w:val="both"/>
      </w:pPr>
      <w:r>
        <w:rPr>
          <w:rFonts w:eastAsia="Arial Unicode MS"/>
          <w:color w:val="000000"/>
          <w:sz w:val="26"/>
          <w:szCs w:val="26"/>
          <w:u w:color="000000"/>
        </w:rPr>
        <w:tab/>
        <w:t xml:space="preserve">«Siamo onorati di poter </w:t>
      </w:r>
      <w:r w:rsidR="00E32395">
        <w:rPr>
          <w:rFonts w:eastAsia="Arial Unicode MS"/>
          <w:color w:val="000000"/>
          <w:sz w:val="26"/>
          <w:szCs w:val="26"/>
          <w:u w:color="000000"/>
        </w:rPr>
        <w:t>proporre</w:t>
      </w:r>
      <w:r>
        <w:rPr>
          <w:rFonts w:eastAsia="Arial Unicode MS"/>
          <w:color w:val="000000"/>
          <w:sz w:val="26"/>
          <w:szCs w:val="26"/>
          <w:u w:color="000000"/>
        </w:rPr>
        <w:t xml:space="preserve"> questa nuova </w:t>
      </w:r>
      <w:r>
        <w:rPr>
          <w:rFonts w:eastAsia="Arial Unicode MS"/>
          <w:i/>
          <w:iCs/>
          <w:color w:val="000000"/>
          <w:sz w:val="26"/>
          <w:szCs w:val="26"/>
          <w:u w:color="000000"/>
        </w:rPr>
        <w:t>tournée</w:t>
      </w:r>
      <w:r>
        <w:rPr>
          <w:rFonts w:eastAsia="Arial Unicode MS"/>
          <w:color w:val="000000"/>
          <w:sz w:val="26"/>
          <w:szCs w:val="26"/>
          <w:u w:color="000000"/>
        </w:rPr>
        <w:t xml:space="preserve"> – ha dichiarato il </w:t>
      </w:r>
      <w:r>
        <w:rPr>
          <w:rFonts w:eastAsia="Arial Unicode MS"/>
          <w:b/>
          <w:bCs/>
          <w:color w:val="000000"/>
          <w:sz w:val="26"/>
          <w:szCs w:val="26"/>
          <w:u w:color="000000"/>
        </w:rPr>
        <w:t>sovrintendente Nicola Colabianchi</w:t>
      </w:r>
      <w:r>
        <w:rPr>
          <w:rFonts w:eastAsia="Arial Unicode MS"/>
          <w:color w:val="000000"/>
          <w:sz w:val="26"/>
          <w:szCs w:val="26"/>
          <w:u w:color="000000"/>
        </w:rPr>
        <w:t xml:space="preserve"> – che è un’occasione, per il Teatro La Fenice, di confermare la propria vocazione di ambasciatrice della cultura musicale italiana nel mondo. Dopo i recenti successi ottenuti ad Amburgo, in Corea del Sud e a Osaka, siamo particolarmente lieti di </w:t>
      </w:r>
      <w:r w:rsidR="00E32395">
        <w:rPr>
          <w:rFonts w:eastAsia="Arial Unicode MS"/>
          <w:color w:val="000000"/>
          <w:sz w:val="26"/>
          <w:szCs w:val="26"/>
          <w:u w:color="000000"/>
        </w:rPr>
        <w:t>ritornare</w:t>
      </w:r>
      <w:r>
        <w:rPr>
          <w:rFonts w:eastAsia="Arial Unicode MS"/>
          <w:color w:val="000000"/>
          <w:sz w:val="26"/>
          <w:szCs w:val="26"/>
          <w:u w:color="000000"/>
        </w:rPr>
        <w:t xml:space="preserve"> al </w:t>
      </w:r>
      <w:proofErr w:type="spellStart"/>
      <w:r>
        <w:rPr>
          <w:rFonts w:eastAsia="Arial Unicode MS"/>
          <w:color w:val="000000"/>
          <w:sz w:val="26"/>
          <w:szCs w:val="26"/>
          <w:u w:color="000000"/>
        </w:rPr>
        <w:t>Ljubljana</w:t>
      </w:r>
      <w:proofErr w:type="spellEnd"/>
      <w:r>
        <w:rPr>
          <w:rFonts w:eastAsia="Arial Unicode MS"/>
          <w:color w:val="000000"/>
          <w:sz w:val="26"/>
          <w:szCs w:val="26"/>
          <w:u w:color="000000"/>
        </w:rPr>
        <w:t xml:space="preserve"> Festival, una delle più autorevoli rassegne estive europee, che da oltre settant'anni richiama a </w:t>
      </w:r>
      <w:proofErr w:type="spellStart"/>
      <w:r>
        <w:rPr>
          <w:rFonts w:eastAsia="Arial Unicode MS"/>
          <w:color w:val="000000"/>
          <w:sz w:val="26"/>
          <w:szCs w:val="26"/>
          <w:u w:color="000000"/>
        </w:rPr>
        <w:t>Ljubljana</w:t>
      </w:r>
      <w:proofErr w:type="spellEnd"/>
      <w:r>
        <w:rPr>
          <w:rFonts w:eastAsia="Arial Unicode MS"/>
          <w:color w:val="000000"/>
          <w:sz w:val="26"/>
          <w:szCs w:val="26"/>
          <w:u w:color="000000"/>
        </w:rPr>
        <w:t xml:space="preserve"> i maggiori artisti e le più prestigiose istituzioni internazionali dello spettacolo dal vivo. Essere ospiti di un festival di così lunga tradizione e di riconosciuto prestigio rappresenta per il nostro Teatro un motivo di grande soddisfazione e un’importante opportunità per consolidare il dialogo culturale tra Italia e Slovenia attraverso il linguaggio universale della musica». </w:t>
      </w:r>
    </w:p>
    <w:p w14:paraId="4AD7F83F" w14:textId="77777777" w:rsidR="00FE1D69" w:rsidRDefault="00000000">
      <w:pPr>
        <w:pStyle w:val="Didefault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both"/>
        <w:rPr>
          <w:rFonts w:ascii="Times New Roman" w:hAnsi="Times New Roman" w:cs="Times New Roman"/>
          <w:sz w:val="26"/>
          <w:szCs w:val="26"/>
          <w:u w:color="000000"/>
        </w:rPr>
      </w:pPr>
      <w:r>
        <w:rPr>
          <w:rFonts w:ascii="Times New Roman" w:hAnsi="Times New Roman" w:cs="Times New Roman"/>
          <w:sz w:val="26"/>
          <w:szCs w:val="26"/>
          <w:u w:color="000000"/>
        </w:rPr>
        <w:tab/>
        <w:t xml:space="preserve">Composta in poche settimane su un libretto di Cesare Sterbini tratto dalla commedia </w:t>
      </w:r>
      <w:r>
        <w:rPr>
          <w:rFonts w:ascii="Times New Roman" w:hAnsi="Times New Roman" w:cs="Times New Roman"/>
          <w:i/>
          <w:iCs/>
          <w:sz w:val="26"/>
          <w:szCs w:val="26"/>
          <w:u w:color="000000"/>
        </w:rPr>
        <w:t xml:space="preserve">Le Barbier de </w:t>
      </w:r>
      <w:proofErr w:type="spellStart"/>
      <w:r>
        <w:rPr>
          <w:rFonts w:ascii="Times New Roman" w:hAnsi="Times New Roman" w:cs="Times New Roman"/>
          <w:i/>
          <w:iCs/>
          <w:sz w:val="26"/>
          <w:szCs w:val="26"/>
          <w:u w:color="000000"/>
        </w:rPr>
        <w:t>Séville</w:t>
      </w:r>
      <w:proofErr w:type="spellEnd"/>
      <w:r>
        <w:rPr>
          <w:rFonts w:ascii="Times New Roman" w:hAnsi="Times New Roman" w:cs="Times New Roman"/>
          <w:i/>
          <w:iCs/>
          <w:sz w:val="26"/>
          <w:szCs w:val="26"/>
          <w:u w:color="00000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6"/>
          <w:szCs w:val="26"/>
          <w:u w:color="000000"/>
        </w:rPr>
        <w:t>ou</w:t>
      </w:r>
      <w:proofErr w:type="spellEnd"/>
      <w:r>
        <w:rPr>
          <w:rFonts w:ascii="Times New Roman" w:hAnsi="Times New Roman" w:cs="Times New Roman"/>
          <w:i/>
          <w:iCs/>
          <w:sz w:val="26"/>
          <w:szCs w:val="26"/>
          <w:u w:color="000000"/>
        </w:rPr>
        <w:t xml:space="preserve"> La </w:t>
      </w:r>
      <w:proofErr w:type="spellStart"/>
      <w:r>
        <w:rPr>
          <w:rFonts w:ascii="Times New Roman" w:hAnsi="Times New Roman" w:cs="Times New Roman"/>
          <w:i/>
          <w:iCs/>
          <w:sz w:val="26"/>
          <w:szCs w:val="26"/>
          <w:u w:color="000000"/>
        </w:rPr>
        <w:t>précaution</w:t>
      </w:r>
      <w:proofErr w:type="spellEnd"/>
      <w:r>
        <w:rPr>
          <w:rFonts w:ascii="Times New Roman" w:hAnsi="Times New Roman" w:cs="Times New Roman"/>
          <w:i/>
          <w:iCs/>
          <w:sz w:val="26"/>
          <w:szCs w:val="26"/>
          <w:u w:color="000000"/>
        </w:rPr>
        <w:t xml:space="preserve"> inutile</w:t>
      </w:r>
      <w:r>
        <w:rPr>
          <w:rFonts w:ascii="Times New Roman" w:hAnsi="Times New Roman" w:cs="Times New Roman"/>
          <w:sz w:val="26"/>
          <w:szCs w:val="26"/>
          <w:u w:color="000000"/>
        </w:rPr>
        <w:t xml:space="preserve"> di Pierre-Augustin Caron de Beaumarchais (Parigi 1775), l’opera andò in scena per la prima volta al Teatro Argentina di Roma il 20 febbraio 1816 col titolo </w:t>
      </w:r>
      <w:r>
        <w:rPr>
          <w:rFonts w:ascii="Times New Roman" w:hAnsi="Times New Roman" w:cs="Times New Roman"/>
          <w:i/>
          <w:iCs/>
          <w:sz w:val="26"/>
          <w:szCs w:val="26"/>
          <w:u w:color="000000"/>
        </w:rPr>
        <w:t>Almaviva ossia L’inutile precauzione</w:t>
      </w:r>
      <w:r>
        <w:rPr>
          <w:rFonts w:ascii="Times New Roman" w:hAnsi="Times New Roman" w:cs="Times New Roman"/>
          <w:sz w:val="26"/>
          <w:szCs w:val="26"/>
          <w:u w:color="000000"/>
        </w:rPr>
        <w:t xml:space="preserve">, sia per riverenza verso Paisiello che già si era cimentato col </w:t>
      </w:r>
      <w:r>
        <w:rPr>
          <w:rFonts w:ascii="Times New Roman" w:hAnsi="Times New Roman" w:cs="Times New Roman"/>
          <w:i/>
          <w:iCs/>
          <w:sz w:val="26"/>
          <w:szCs w:val="26"/>
          <w:u w:color="000000"/>
        </w:rPr>
        <w:t>Barbiere</w:t>
      </w:r>
      <w:r>
        <w:rPr>
          <w:rFonts w:ascii="Times New Roman" w:hAnsi="Times New Roman" w:cs="Times New Roman"/>
          <w:sz w:val="26"/>
          <w:szCs w:val="26"/>
          <w:u w:color="000000"/>
        </w:rPr>
        <w:t xml:space="preserve"> (San Pietroburgo 1782), sia per valorizzare la parte del tenore Manuel García, elevato al rango di protagonista. Dopo il fiasco della prima, l’opera trionfò nelle ultime sere del carnevale e in seguito rimase una delle opere più rappresentate al mondo e il capolavoro rossiniano per antonomasia.</w:t>
      </w:r>
    </w:p>
    <w:p w14:paraId="7D68FC70" w14:textId="44CBF8F0" w:rsidR="00FE1D69" w:rsidRPr="00E32395" w:rsidRDefault="00000000" w:rsidP="00E32395">
      <w:pPr>
        <w:pStyle w:val="Corpotesto"/>
        <w:spacing w:after="0" w:line="240" w:lineRule="auto"/>
        <w:ind w:firstLine="708"/>
        <w:jc w:val="both"/>
        <w:rPr>
          <w:rStyle w:val="normaltextrun"/>
        </w:rPr>
      </w:pPr>
      <w:r>
        <w:rPr>
          <w:rFonts w:eastAsia="Arial Unicode MS"/>
          <w:color w:val="000000"/>
          <w:sz w:val="26"/>
          <w:szCs w:val="26"/>
          <w:u w:color="000000"/>
        </w:rPr>
        <w:t>Per informazioni www.teatrolafenice.it</w:t>
      </w:r>
    </w:p>
    <w:sectPr w:rsidR="00FE1D69" w:rsidRPr="00E32395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737" w:right="1134" w:bottom="1134" w:left="1134" w:header="680" w:footer="414" w:gutter="0"/>
      <w:cols w:space="720"/>
      <w:formProt w:val="0"/>
      <w:titlePg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6F9059C5" w14:textId="77777777" w:rsidR="00E129FB" w:rsidRDefault="00E129FB">
      <w:r>
        <w:separator/>
      </w:r>
    </w:p>
  </w:endnote>
  <w:endnote w:type="continuationSeparator" w:id="0">
    <w:p w14:paraId="5820E370" w14:textId="77777777" w:rsidR="00E129FB" w:rsidRDefault="00E129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doni">
    <w:altName w:val="Cambria"/>
    <w:panose1 w:val="00000400000000000000"/>
    <w:charset w:val="00"/>
    <w:family w:val="roman"/>
    <w:pitch w:val="variable"/>
  </w:font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The Sans Bold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Sabon">
    <w:altName w:val="Cambria"/>
    <w:panose1 w:val="020B0604020202020204"/>
    <w:charset w:val="00"/>
    <w:family w:val="roman"/>
    <w:pitch w:val="variable"/>
  </w:font>
  <w:font w:name="RoemischStehend">
    <w:panose1 w:val="020B0604020202020204"/>
    <w:charset w:val="00"/>
    <w:family w:val="roman"/>
    <w:notTrueType/>
    <w:pitch w:val="default"/>
  </w:font>
  <w:font w:name="Liberation Sans">
    <w:altName w:val="Arial"/>
    <w:panose1 w:val="020B0604020202020204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62842B59" w14:textId="77777777" w:rsidR="00FE1D69" w:rsidRDefault="00FE1D69">
    <w:pPr>
      <w:pStyle w:val="Pidipagina"/>
      <w:ind w:right="360" w:firstLine="360"/>
      <w:rPr>
        <w:rStyle w:val="Numeropagina"/>
      </w:rPr>
    </w:pPr>
  </w:p>
  <w:p w14:paraId="037FEDBF" w14:textId="77777777" w:rsidR="00FE1D69" w:rsidRDefault="00000000">
    <w:pPr>
      <w:pStyle w:val="Pidipagina"/>
      <w:ind w:right="360" w:firstLine="360"/>
    </w:pPr>
    <w:r>
      <w:rPr>
        <w:rStyle w:val="Numeropagina"/>
      </w:rPr>
      <w:fldChar w:fldCharType="begin"/>
    </w:r>
    <w:r>
      <w:rPr>
        <w:rStyle w:val="Numeropagina"/>
      </w:rPr>
      <w:instrText>PAGE</w:instrText>
    </w:r>
    <w:r>
      <w:rPr>
        <w:rStyle w:val="Numeropagina"/>
      </w:rPr>
      <w:fldChar w:fldCharType="separate"/>
    </w:r>
    <w:r>
      <w:rPr>
        <w:rStyle w:val="Numeropagina"/>
      </w:rPr>
      <w:t>2</w:t>
    </w:r>
    <w:r>
      <w:rPr>
        <w:rStyle w:val="Numeropagina"/>
      </w:rPr>
      <w:fldChar w:fldCharType="end"/>
    </w:r>
  </w:p>
  <w:p w14:paraId="5DD067E4" w14:textId="77777777" w:rsidR="00FE1D69" w:rsidRDefault="00FE1D69">
    <w:pPr>
      <w:pStyle w:val="Pidipagin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55B5B291" w14:textId="77777777" w:rsidR="00FE1D69" w:rsidRDefault="00FE1D69">
    <w:pPr>
      <w:pStyle w:val="Pidipagina"/>
      <w:rPr>
        <w:szCs w:val="24"/>
      </w:rPr>
    </w:pPr>
  </w:p>
  <w:p w14:paraId="36904290" w14:textId="77777777" w:rsidR="00FE1D69" w:rsidRDefault="00000000">
    <w:pPr>
      <w:pStyle w:val="Pidipagina"/>
      <w:rPr>
        <w:szCs w:val="24"/>
      </w:rPr>
    </w:pPr>
    <w:r>
      <w:rPr>
        <w:noProof/>
      </w:rPr>
      <w:drawing>
        <wp:inline distT="0" distB="0" distL="0" distR="0" wp14:anchorId="38F7E3DD" wp14:editId="18ED5966">
          <wp:extent cx="6299200" cy="355600"/>
          <wp:effectExtent l="0" t="0" r="0" b="0"/>
          <wp:docPr id="3" name="Immagine 3" descr="prova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magine 3" descr="prova 4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99200" cy="355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75658A4" w14:textId="77777777" w:rsidR="00FE1D69" w:rsidRDefault="00000000">
    <w:pPr>
      <w:pStyle w:val="Pidipagina"/>
      <w:rPr>
        <w:szCs w:val="24"/>
      </w:rPr>
    </w:pPr>
    <w:r>
      <w:rPr>
        <w:noProof/>
        <w:szCs w:val="24"/>
      </w:rPr>
      <w:drawing>
        <wp:anchor distT="0" distB="0" distL="0" distR="0" simplePos="0" relativeHeight="2" behindDoc="1" locked="0" layoutInCell="0" allowOverlap="1" wp14:anchorId="648B55CD" wp14:editId="506778B5">
          <wp:simplePos x="0" y="0"/>
          <wp:positionH relativeFrom="page">
            <wp:posOffset>2449195</wp:posOffset>
          </wp:positionH>
          <wp:positionV relativeFrom="paragraph">
            <wp:posOffset>136525</wp:posOffset>
          </wp:positionV>
          <wp:extent cx="200025" cy="200025"/>
          <wp:effectExtent l="0" t="0" r="0" b="0"/>
          <wp:wrapNone/>
          <wp:docPr id="4" name="Immagin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magine 1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200025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Cs w:val="24"/>
      </w:rPr>
      <w:drawing>
        <wp:anchor distT="0" distB="0" distL="0" distR="0" simplePos="0" relativeHeight="3" behindDoc="1" locked="0" layoutInCell="0" allowOverlap="1" wp14:anchorId="2C8E8C6D" wp14:editId="73ADEED0">
          <wp:simplePos x="0" y="0"/>
          <wp:positionH relativeFrom="page">
            <wp:posOffset>4625975</wp:posOffset>
          </wp:positionH>
          <wp:positionV relativeFrom="page">
            <wp:posOffset>10233025</wp:posOffset>
          </wp:positionV>
          <wp:extent cx="341630" cy="340360"/>
          <wp:effectExtent l="0" t="0" r="0" b="0"/>
          <wp:wrapNone/>
          <wp:docPr id="5" name="Immagine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magine4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341630" cy="3403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26936C9D" w14:textId="77777777" w:rsidR="00FE1D69" w:rsidRDefault="00000000">
    <w:pPr>
      <w:pStyle w:val="Pidipagina"/>
      <w:tabs>
        <w:tab w:val="center" w:pos="1560"/>
        <w:tab w:val="center" w:pos="4678"/>
        <w:tab w:val="left" w:pos="6300"/>
        <w:tab w:val="left" w:pos="6500"/>
        <w:tab w:val="center" w:pos="7938"/>
      </w:tabs>
      <w:jc w:val="left"/>
      <w:rPr>
        <w:rFonts w:ascii="Helvetica" w:hAnsi="Helvetica"/>
        <w:color w:val="003399"/>
        <w:sz w:val="14"/>
      </w:rPr>
    </w:pPr>
    <w:r>
      <w:rPr>
        <w:rFonts w:ascii="Helvetica" w:hAnsi="Helvetica"/>
        <w:sz w:val="14"/>
      </w:rPr>
      <w:tab/>
    </w:r>
    <w:r>
      <w:rPr>
        <w:rFonts w:ascii="Helvetica" w:hAnsi="Helvetica"/>
        <w:color w:val="003399"/>
        <w:sz w:val="14"/>
      </w:rPr>
      <w:t>http://www.teatrolafenice.it</w:t>
    </w:r>
    <w:r>
      <w:rPr>
        <w:rFonts w:ascii="Helvetica" w:hAnsi="Helvetica"/>
        <w:sz w:val="14"/>
      </w:rPr>
      <w:tab/>
    </w:r>
    <w:r>
      <w:rPr>
        <w:rFonts w:ascii="Helvetica" w:hAnsi="Helvetica"/>
        <w:color w:val="003399"/>
        <w:sz w:val="14"/>
      </w:rPr>
      <w:t>http://www.facebook.com/LaFeniceufficiale</w:t>
    </w:r>
    <w:r>
      <w:rPr>
        <w:rFonts w:ascii="Helvetica" w:hAnsi="Helvetica"/>
        <w:sz w:val="14"/>
      </w:rPr>
      <w:tab/>
    </w:r>
    <w:r>
      <w:rPr>
        <w:rFonts w:ascii="Helvetica" w:hAnsi="Helvetica"/>
        <w:sz w:val="14"/>
      </w:rPr>
      <w:tab/>
    </w:r>
    <w:r>
      <w:rPr>
        <w:rFonts w:ascii="Helvetica" w:hAnsi="Helvetica"/>
        <w:sz w:val="14"/>
      </w:rPr>
      <w:tab/>
    </w:r>
    <w:r>
      <w:rPr>
        <w:rFonts w:ascii="Helvetica" w:hAnsi="Helvetica"/>
        <w:color w:val="003399"/>
        <w:sz w:val="14"/>
      </w:rPr>
      <w:t>https://twitter.com/TeatroLaFenice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3D2F03C8" w14:textId="77777777" w:rsidR="00E129FB" w:rsidRDefault="00E129FB">
      <w:r>
        <w:separator/>
      </w:r>
    </w:p>
  </w:footnote>
  <w:footnote w:type="continuationSeparator" w:id="0">
    <w:p w14:paraId="51595A8A" w14:textId="77777777" w:rsidR="00E129FB" w:rsidRDefault="00E129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2F538E38" w14:textId="77777777" w:rsidR="00FE1D69" w:rsidRDefault="00000000">
    <w:pPr>
      <w:jc w:val="center"/>
    </w:pPr>
    <w:r>
      <w:rPr>
        <w:noProof/>
      </w:rPr>
      <w:drawing>
        <wp:inline distT="0" distB="0" distL="0" distR="0" wp14:anchorId="1618E229" wp14:editId="53A8F6FA">
          <wp:extent cx="1803400" cy="279400"/>
          <wp:effectExtent l="0" t="0" r="0" b="0"/>
          <wp:docPr id="1" name="Immagine 1" descr="/Users/../../AppData/Local/Microsoft/Windows/Temporary Internet Files/OLK868D/H_Hermes 2:123_Phenix_2011:Xx_Comunicato Stampa:LaFenice_5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 descr="/Users/../../AppData/Local/Microsoft/Windows/Temporary Internet Files/OLK868D/H_Hermes 2:123_Phenix_2011:Xx_Comunicato Stampa:LaFenice_50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803400" cy="279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546A7A30" w14:textId="77777777" w:rsidR="00FE1D69" w:rsidRDefault="00000000">
    <w:r>
      <w:rPr>
        <w:noProof/>
      </w:rPr>
      <w:drawing>
        <wp:inline distT="0" distB="0" distL="0" distR="0" wp14:anchorId="1417C03C" wp14:editId="6E366CC6">
          <wp:extent cx="6184900" cy="1422400"/>
          <wp:effectExtent l="0" t="0" r="0" b="0"/>
          <wp:docPr id="2" name="Immagine 2" descr="/Users/../../AppData/Local/Microsoft/Windows/Temporary Internet Files/OLK868D/H_Hermes 2:123_Phenix_2011:Xx_Comunicato Stampa:Test_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 descr="/Users/../../AppData/Local/Microsoft/Windows/Temporary Internet Files/OLK868D/H_Hermes 2:123_Phenix_2011:Xx_Comunicato Stampa:Test_1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184900" cy="1422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00"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E1D69"/>
    <w:rsid w:val="00D67027"/>
    <w:rsid w:val="00E129FB"/>
    <w:rsid w:val="00E32395"/>
    <w:rsid w:val="00FE1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36B3594"/>
  <w15:docId w15:val="{C861759A-D85B-354F-8D07-6AF257397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zh-CN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F026B"/>
    <w:rPr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qFormat/>
    <w:pPr>
      <w:keepNext/>
      <w:jc w:val="both"/>
      <w:outlineLvl w:val="0"/>
    </w:pPr>
    <w:rPr>
      <w:rFonts w:ascii="Bodoni" w:hAnsi="Bodoni"/>
      <w:b/>
      <w:szCs w:val="20"/>
      <w:u w:val="single"/>
    </w:rPr>
  </w:style>
  <w:style w:type="paragraph" w:styleId="Titolo2">
    <w:name w:val="heading 2"/>
    <w:basedOn w:val="Normale"/>
    <w:next w:val="Normale"/>
    <w:qFormat/>
    <w:rsid w:val="00364D15"/>
    <w:pPr>
      <w:keepNext/>
      <w:spacing w:before="360" w:after="360"/>
      <w:jc w:val="center"/>
      <w:outlineLvl w:val="1"/>
    </w:pPr>
    <w:rPr>
      <w:b/>
      <w:sz w:val="28"/>
      <w:szCs w:val="20"/>
    </w:rPr>
  </w:style>
  <w:style w:type="paragraph" w:styleId="Titolo3">
    <w:name w:val="heading 3"/>
    <w:basedOn w:val="Normale"/>
    <w:next w:val="Normale"/>
    <w:qFormat/>
    <w:pPr>
      <w:keepNext/>
      <w:spacing w:before="360" w:after="60"/>
      <w:ind w:firstLine="709"/>
      <w:jc w:val="both"/>
      <w:outlineLvl w:val="2"/>
    </w:pPr>
    <w:rPr>
      <w:rFonts w:ascii="Palatino" w:hAnsi="Palatino"/>
      <w:b/>
      <w:sz w:val="28"/>
      <w:szCs w:val="20"/>
    </w:rPr>
  </w:style>
  <w:style w:type="paragraph" w:styleId="Titolo4">
    <w:name w:val="heading 4"/>
    <w:basedOn w:val="Normale"/>
    <w:next w:val="Normale"/>
    <w:qFormat/>
    <w:pPr>
      <w:keepNext/>
      <w:ind w:firstLine="709"/>
      <w:jc w:val="center"/>
      <w:outlineLvl w:val="3"/>
    </w:pPr>
    <w:rPr>
      <w:b/>
      <w:sz w:val="56"/>
      <w:szCs w:val="20"/>
    </w:rPr>
  </w:style>
  <w:style w:type="paragraph" w:styleId="Titolo5">
    <w:name w:val="heading 5"/>
    <w:basedOn w:val="Normale"/>
    <w:next w:val="Normale"/>
    <w:qFormat/>
    <w:pPr>
      <w:keepNext/>
      <w:ind w:firstLine="709"/>
      <w:jc w:val="right"/>
      <w:outlineLvl w:val="4"/>
    </w:pPr>
    <w:rPr>
      <w:b/>
      <w:sz w:val="18"/>
      <w:szCs w:val="20"/>
    </w:rPr>
  </w:style>
  <w:style w:type="paragraph" w:styleId="Titolo6">
    <w:name w:val="heading 6"/>
    <w:basedOn w:val="Normale"/>
    <w:next w:val="Normale"/>
    <w:qFormat/>
    <w:pPr>
      <w:keepNext/>
      <w:tabs>
        <w:tab w:val="left" w:pos="700"/>
        <w:tab w:val="left" w:pos="1400"/>
        <w:tab w:val="left" w:pos="2120"/>
        <w:tab w:val="left" w:pos="2820"/>
        <w:tab w:val="left" w:pos="3540"/>
        <w:tab w:val="left" w:pos="4240"/>
        <w:tab w:val="left" w:pos="4940"/>
        <w:tab w:val="left" w:pos="5660"/>
        <w:tab w:val="left" w:pos="6360"/>
        <w:tab w:val="left" w:pos="7080"/>
        <w:tab w:val="left" w:pos="7780"/>
        <w:tab w:val="left" w:pos="8480"/>
        <w:tab w:val="left" w:pos="9200"/>
      </w:tabs>
      <w:spacing w:line="360" w:lineRule="atLeast"/>
      <w:ind w:firstLine="709"/>
      <w:jc w:val="center"/>
      <w:outlineLvl w:val="5"/>
    </w:pPr>
    <w:rPr>
      <w:b/>
      <w:color w:val="000000"/>
      <w:sz w:val="28"/>
      <w:szCs w:val="20"/>
    </w:rPr>
  </w:style>
  <w:style w:type="paragraph" w:styleId="Titolo7">
    <w:name w:val="heading 7"/>
    <w:basedOn w:val="Normale"/>
    <w:next w:val="Normale"/>
    <w:qFormat/>
    <w:pPr>
      <w:keepNext/>
      <w:tabs>
        <w:tab w:val="left" w:pos="700"/>
        <w:tab w:val="left" w:pos="1400"/>
        <w:tab w:val="left" w:pos="2120"/>
        <w:tab w:val="left" w:pos="2820"/>
        <w:tab w:val="left" w:pos="3540"/>
        <w:tab w:val="left" w:pos="4240"/>
        <w:tab w:val="left" w:pos="4940"/>
        <w:tab w:val="left" w:pos="5660"/>
        <w:tab w:val="left" w:pos="6360"/>
        <w:tab w:val="left" w:pos="7080"/>
        <w:tab w:val="left" w:pos="7780"/>
        <w:tab w:val="left" w:pos="8480"/>
        <w:tab w:val="left" w:pos="9200"/>
      </w:tabs>
      <w:spacing w:line="360" w:lineRule="atLeast"/>
      <w:ind w:firstLine="709"/>
      <w:jc w:val="both"/>
      <w:outlineLvl w:val="6"/>
    </w:pPr>
    <w:rPr>
      <w:sz w:val="28"/>
      <w:szCs w:val="20"/>
      <w:lang w:eastAsia="ja-JP"/>
    </w:rPr>
  </w:style>
  <w:style w:type="paragraph" w:styleId="Titolo8">
    <w:name w:val="heading 8"/>
    <w:basedOn w:val="Normale"/>
    <w:next w:val="Normale"/>
    <w:qFormat/>
    <w:pPr>
      <w:keepNext/>
      <w:spacing w:line="360" w:lineRule="atLeast"/>
      <w:ind w:firstLine="709"/>
      <w:jc w:val="both"/>
      <w:outlineLvl w:val="7"/>
    </w:pPr>
    <w:rPr>
      <w:b/>
      <w:color w:val="000000"/>
      <w:szCs w:val="20"/>
    </w:rPr>
  </w:style>
  <w:style w:type="paragraph" w:styleId="Titolo9">
    <w:name w:val="heading 9"/>
    <w:basedOn w:val="Normale"/>
    <w:next w:val="Normale"/>
    <w:qFormat/>
    <w:pPr>
      <w:keepNext/>
      <w:ind w:firstLine="709"/>
      <w:jc w:val="both"/>
      <w:outlineLvl w:val="8"/>
    </w:pPr>
    <w:rPr>
      <w:sz w:val="48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Numeropagina">
    <w:name w:val="page number"/>
    <w:basedOn w:val="Carpredefinitoparagrafo"/>
    <w:qFormat/>
  </w:style>
  <w:style w:type="character" w:customStyle="1" w:styleId="TestoCarattere">
    <w:name w:val="Testo Carattere"/>
    <w:link w:val="Testo"/>
    <w:qFormat/>
    <w:rsid w:val="008C6757"/>
    <w:rPr>
      <w:sz w:val="24"/>
      <w:lang w:val="it-IT" w:eastAsia="it-IT" w:bidi="ar-SA"/>
    </w:rPr>
  </w:style>
  <w:style w:type="character" w:customStyle="1" w:styleId="TitoliCarattere">
    <w:name w:val="Titoli Carattere"/>
    <w:link w:val="Titoli"/>
    <w:qFormat/>
    <w:rsid w:val="000A27E6"/>
    <w:rPr>
      <w:smallCaps/>
      <w:sz w:val="24"/>
      <w:szCs w:val="24"/>
      <w:lang w:val="it-IT" w:eastAsia="it-IT" w:bidi="ar-SA"/>
    </w:rPr>
  </w:style>
  <w:style w:type="character" w:customStyle="1" w:styleId="TestononindentatoCarattere">
    <w:name w:val="Testo non indentato Carattere"/>
    <w:basedOn w:val="TestoCarattere"/>
    <w:link w:val="Testononindentato"/>
    <w:qFormat/>
    <w:rsid w:val="000A27E6"/>
    <w:rPr>
      <w:sz w:val="24"/>
      <w:lang w:val="it-IT" w:eastAsia="it-IT" w:bidi="ar-SA"/>
    </w:rPr>
  </w:style>
  <w:style w:type="character" w:customStyle="1" w:styleId="Collegamentoipertestuale1">
    <w:name w:val="Collegamento ipertestuale1"/>
    <w:basedOn w:val="Carpredefinitoparagrafo"/>
    <w:uiPriority w:val="99"/>
    <w:unhideWhenUsed/>
    <w:qFormat/>
    <w:rsid w:val="00021DE9"/>
    <w:rPr>
      <w:color w:val="0000FF"/>
      <w:u w:val="single"/>
    </w:rPr>
  </w:style>
  <w:style w:type="character" w:customStyle="1" w:styleId="Collegamentovisitato1">
    <w:name w:val="Collegamento visitato1"/>
    <w:qFormat/>
    <w:rsid w:val="000A28A3"/>
    <w:rPr>
      <w:color w:val="800080"/>
      <w:u w:val="single"/>
    </w:rPr>
  </w:style>
  <w:style w:type="character" w:customStyle="1" w:styleId="A23">
    <w:name w:val="A23"/>
    <w:uiPriority w:val="99"/>
    <w:qFormat/>
    <w:rsid w:val="009245F7"/>
    <w:rPr>
      <w:rFonts w:cs="The Sans Bold"/>
      <w:i/>
      <w:iCs/>
      <w:color w:val="57585A"/>
      <w:sz w:val="30"/>
      <w:szCs w:val="30"/>
    </w:rPr>
  </w:style>
  <w:style w:type="character" w:customStyle="1" w:styleId="A0">
    <w:name w:val="A0"/>
    <w:uiPriority w:val="99"/>
    <w:qFormat/>
    <w:rsid w:val="002E7402"/>
    <w:rPr>
      <w:rFonts w:cs="Sabon"/>
      <w:color w:val="221E1F"/>
      <w:sz w:val="22"/>
      <w:szCs w:val="22"/>
    </w:rPr>
  </w:style>
  <w:style w:type="character" w:customStyle="1" w:styleId="A17">
    <w:name w:val="A17"/>
    <w:uiPriority w:val="99"/>
    <w:qFormat/>
    <w:rsid w:val="00E4598E"/>
    <w:rPr>
      <w:rFonts w:cs="RoemischStehend"/>
      <w:color w:val="221E1F"/>
      <w:sz w:val="28"/>
      <w:szCs w:val="28"/>
    </w:rPr>
  </w:style>
  <w:style w:type="character" w:customStyle="1" w:styleId="apple-converted-space">
    <w:name w:val="apple-converted-space"/>
    <w:qFormat/>
    <w:rsid w:val="00A330E4"/>
  </w:style>
  <w:style w:type="character" w:customStyle="1" w:styleId="Enfasicorsivo1">
    <w:name w:val="Enfasi (corsivo)1"/>
    <w:uiPriority w:val="20"/>
    <w:qFormat/>
    <w:rsid w:val="00A64DE2"/>
    <w:rPr>
      <w:i/>
      <w:iCs/>
    </w:rPr>
  </w:style>
  <w:style w:type="character" w:customStyle="1" w:styleId="A7">
    <w:name w:val="A7"/>
    <w:uiPriority w:val="99"/>
    <w:qFormat/>
    <w:rsid w:val="0042370D"/>
    <w:rPr>
      <w:rFonts w:cs="Sabon"/>
      <w:color w:val="000000"/>
    </w:rPr>
  </w:style>
  <w:style w:type="character" w:customStyle="1" w:styleId="Titolo1Carattere">
    <w:name w:val="Titolo 1 Carattere"/>
    <w:link w:val="Titolo1"/>
    <w:qFormat/>
    <w:rsid w:val="001662B4"/>
    <w:rPr>
      <w:rFonts w:ascii="Bodoni" w:hAnsi="Bodoni"/>
      <w:b/>
      <w:sz w:val="24"/>
      <w:u w:val="single"/>
      <w:lang w:eastAsia="it-IT"/>
    </w:rPr>
  </w:style>
  <w:style w:type="character" w:customStyle="1" w:styleId="normaltextrun">
    <w:name w:val="normaltextrun"/>
    <w:basedOn w:val="Carpredefinitoparagrafo"/>
    <w:qFormat/>
    <w:rsid w:val="00D45B17"/>
  </w:style>
  <w:style w:type="character" w:customStyle="1" w:styleId="spellingerror">
    <w:name w:val="spellingerror"/>
    <w:basedOn w:val="Carpredefinitoparagrafo"/>
    <w:qFormat/>
    <w:rsid w:val="00D45B17"/>
  </w:style>
  <w:style w:type="character" w:customStyle="1" w:styleId="eop">
    <w:name w:val="eop"/>
    <w:basedOn w:val="Carpredefinitoparagrafo"/>
    <w:qFormat/>
    <w:rsid w:val="00D45B17"/>
  </w:style>
  <w:style w:type="character" w:customStyle="1" w:styleId="italic">
    <w:name w:val="italic"/>
    <w:basedOn w:val="Carpredefinitoparagrafo"/>
    <w:qFormat/>
    <w:rsid w:val="00D209A3"/>
  </w:style>
  <w:style w:type="character" w:styleId="Enfasigrassetto">
    <w:name w:val="Strong"/>
    <w:basedOn w:val="Carpredefinitoparagrafo"/>
    <w:uiPriority w:val="22"/>
    <w:qFormat/>
    <w:rsid w:val="00CF6F78"/>
    <w:rPr>
      <w:b/>
      <w:bCs/>
    </w:rPr>
  </w:style>
  <w:style w:type="character" w:customStyle="1" w:styleId="Enfasiforte">
    <w:name w:val="Enfasi forte"/>
    <w:qFormat/>
    <w:rPr>
      <w:b/>
      <w:bCs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customStyle="1" w:styleId="caption1">
    <w:name w:val="caption1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testazioneepidipagina">
    <w:name w:val="Intestazione e piè di pagina"/>
    <w:basedOn w:val="Normale"/>
    <w:qFormat/>
  </w:style>
  <w:style w:type="paragraph" w:styleId="Pidipagina">
    <w:name w:val="footer"/>
    <w:basedOn w:val="Normale"/>
    <w:pPr>
      <w:tabs>
        <w:tab w:val="right" w:pos="9638"/>
      </w:tabs>
      <w:jc w:val="center"/>
    </w:pPr>
    <w:rPr>
      <w:rFonts w:ascii="Palatino" w:hAnsi="Palatino"/>
      <w:szCs w:val="20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  <w:ind w:firstLine="709"/>
      <w:jc w:val="both"/>
    </w:pPr>
    <w:rPr>
      <w:szCs w:val="20"/>
    </w:rPr>
  </w:style>
  <w:style w:type="paragraph" w:styleId="Mappadocumento">
    <w:name w:val="Document Map"/>
    <w:basedOn w:val="Normale"/>
    <w:semiHidden/>
    <w:qFormat/>
    <w:rsid w:val="004320EC"/>
    <w:pPr>
      <w:shd w:val="clear" w:color="auto" w:fill="000080"/>
    </w:pPr>
    <w:rPr>
      <w:rFonts w:ascii="Tahoma" w:hAnsi="Tahoma" w:cs="Tahoma"/>
      <w:sz w:val="20"/>
    </w:rPr>
  </w:style>
  <w:style w:type="paragraph" w:customStyle="1" w:styleId="Testo">
    <w:name w:val="Testo"/>
    <w:basedOn w:val="Normale"/>
    <w:link w:val="TestoCarattere"/>
    <w:qFormat/>
    <w:rsid w:val="008C6757"/>
    <w:pPr>
      <w:ind w:firstLine="709"/>
      <w:jc w:val="both"/>
    </w:pPr>
    <w:rPr>
      <w:szCs w:val="20"/>
    </w:rPr>
  </w:style>
  <w:style w:type="paragraph" w:customStyle="1" w:styleId="Titoli">
    <w:name w:val="Titoli"/>
    <w:basedOn w:val="Normale"/>
    <w:link w:val="TitoliCarattere"/>
    <w:qFormat/>
    <w:rsid w:val="000A27E6"/>
    <w:rPr>
      <w:smallCaps/>
    </w:rPr>
  </w:style>
  <w:style w:type="paragraph" w:customStyle="1" w:styleId="Testononindentato">
    <w:name w:val="Testo non indentato"/>
    <w:basedOn w:val="Testo"/>
    <w:link w:val="TestononindentatoCarattere"/>
    <w:qFormat/>
    <w:rsid w:val="000A27E6"/>
    <w:pPr>
      <w:ind w:firstLine="0"/>
    </w:pPr>
  </w:style>
  <w:style w:type="paragraph" w:customStyle="1" w:styleId="Pa0">
    <w:name w:val="Pa0"/>
    <w:basedOn w:val="Normale"/>
    <w:next w:val="Normale"/>
    <w:uiPriority w:val="99"/>
    <w:qFormat/>
    <w:rsid w:val="009245F7"/>
    <w:pPr>
      <w:widowControl w:val="0"/>
      <w:spacing w:line="241" w:lineRule="atLeast"/>
    </w:pPr>
    <w:rPr>
      <w:rFonts w:ascii="The Sans Bold" w:eastAsia="Calibri" w:hAnsi="The Sans Bold"/>
    </w:rPr>
  </w:style>
  <w:style w:type="paragraph" w:customStyle="1" w:styleId="Default">
    <w:name w:val="Default"/>
    <w:qFormat/>
    <w:rsid w:val="009245F7"/>
    <w:pPr>
      <w:widowControl w:val="0"/>
    </w:pPr>
    <w:rPr>
      <w:rFonts w:ascii="The Sans Bold" w:eastAsia="Calibri" w:hAnsi="The Sans Bold" w:cs="The Sans Bold"/>
      <w:color w:val="000000"/>
      <w:sz w:val="24"/>
      <w:szCs w:val="24"/>
      <w:lang w:eastAsia="it-IT"/>
    </w:rPr>
  </w:style>
  <w:style w:type="paragraph" w:customStyle="1" w:styleId="Pa18">
    <w:name w:val="Pa18"/>
    <w:basedOn w:val="Normale"/>
    <w:next w:val="Normale"/>
    <w:uiPriority w:val="99"/>
    <w:qFormat/>
    <w:rsid w:val="0042370D"/>
    <w:pPr>
      <w:widowControl w:val="0"/>
      <w:spacing w:line="321" w:lineRule="atLeast"/>
    </w:pPr>
    <w:rPr>
      <w:rFonts w:ascii="Sabon" w:eastAsia="Calibri" w:hAnsi="Sabon"/>
      <w:lang w:eastAsia="en-US"/>
    </w:rPr>
  </w:style>
  <w:style w:type="paragraph" w:customStyle="1" w:styleId="p1">
    <w:name w:val="p1"/>
    <w:basedOn w:val="Normale"/>
    <w:qFormat/>
    <w:rsid w:val="00F6158E"/>
    <w:rPr>
      <w:rFonts w:ascii="Lucida Grande" w:eastAsia="Calibri" w:hAnsi="Lucida Grande" w:cs="Lucida Grande"/>
      <w:color w:val="000000"/>
      <w:sz w:val="15"/>
      <w:szCs w:val="15"/>
    </w:rPr>
  </w:style>
  <w:style w:type="paragraph" w:customStyle="1" w:styleId="paragraph">
    <w:name w:val="paragraph"/>
    <w:basedOn w:val="Normale"/>
    <w:qFormat/>
    <w:rsid w:val="00D45B17"/>
    <w:pPr>
      <w:spacing w:beforeAutospacing="1" w:afterAutospacing="1"/>
    </w:pPr>
  </w:style>
  <w:style w:type="paragraph" w:styleId="NormaleWeb">
    <w:name w:val="Normal (Web)"/>
    <w:basedOn w:val="Normale"/>
    <w:uiPriority w:val="99"/>
    <w:unhideWhenUsed/>
    <w:qFormat/>
    <w:rsid w:val="000E215E"/>
    <w:pPr>
      <w:spacing w:beforeAutospacing="1" w:afterAutospacing="1"/>
    </w:pPr>
  </w:style>
  <w:style w:type="paragraph" w:customStyle="1" w:styleId="Didefault">
    <w:name w:val="Di default"/>
    <w:qFormat/>
    <w:pPr>
      <w:spacing w:before="160" w:line="288" w:lineRule="auto"/>
    </w:pPr>
    <w:rPr>
      <w:rFonts w:ascii="Helvetica Neue" w:eastAsia="Arial Unicode MS" w:hAnsi="Helvetica Neue" w:cs="Arial Unicode MS"/>
      <w:color w:val="000000"/>
      <w:sz w:val="24"/>
      <w:szCs w:val="24"/>
      <w:lang w:eastAsia="it-IT"/>
    </w:rPr>
  </w:style>
  <w:style w:type="paragraph" w:customStyle="1" w:styleId="Contenutotabella">
    <w:name w:val="Contenuto tabella"/>
    <w:basedOn w:val="Normale"/>
    <w:qFormat/>
    <w:pPr>
      <w:widowControl w:val="0"/>
      <w:suppressLineNumbers/>
    </w:p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147F9D3-BC59-430C-B548-212220F8F8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396</TotalTime>
  <Pages>1</Pages>
  <Words>435</Words>
  <Characters>2482</Characters>
  <Application>Microsoft Office Word</Application>
  <DocSecurity>0</DocSecurity>
  <Lines>20</Lines>
  <Paragraphs>5</Paragraphs>
  <ScaleCrop>false</ScaleCrop>
  <Company/>
  <LinksUpToDate>false</LinksUpToDate>
  <CharactersWithSpaces>2912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Comunicato.doc</dc:title>
  <dc:subject/>
  <dc:creator>Elena</dc:creator>
  <dc:description/>
  <cp:lastModifiedBy>Marco Giacometti</cp:lastModifiedBy>
  <cp:revision>1023</cp:revision>
  <cp:lastPrinted>2023-07-03T14:47:00Z</cp:lastPrinted>
  <dcterms:created xsi:type="dcterms:W3CDTF">2019-05-23T12:44:00Z</dcterms:created>
  <dcterms:modified xsi:type="dcterms:W3CDTF">2026-07-13T08:09:00Z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